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3A74" w14:textId="718B2954" w:rsidR="00E0029F" w:rsidRPr="00D10C51" w:rsidRDefault="005D107B" w:rsidP="00843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Revise </w:t>
      </w:r>
      <w:r w:rsidR="00E0029F" w:rsidRPr="00D10C51">
        <w:rPr>
          <w:rFonts w:ascii="Arial" w:hAnsi="Arial" w:cs="Arial"/>
        </w:rPr>
        <w:t xml:space="preserve">Section </w:t>
      </w:r>
      <w:r w:rsidR="007C42C3">
        <w:rPr>
          <w:rFonts w:ascii="Arial" w:hAnsi="Arial" w:cs="Arial"/>
        </w:rPr>
        <w:t>105</w:t>
      </w:r>
      <w:r w:rsidR="00E0029F" w:rsidRPr="00D10C51">
        <w:rPr>
          <w:rFonts w:ascii="Arial" w:hAnsi="Arial" w:cs="Arial"/>
        </w:rPr>
        <w:t xml:space="preserve"> of the Standard Specifications as follows:</w:t>
      </w:r>
    </w:p>
    <w:p w14:paraId="4F9E455D" w14:textId="26468A18" w:rsidR="00E0029F" w:rsidRDefault="00E0029F" w:rsidP="00843F9F">
      <w:pPr>
        <w:rPr>
          <w:rFonts w:ascii="Arial" w:hAnsi="Arial" w:cs="Arial"/>
        </w:rPr>
      </w:pPr>
    </w:p>
    <w:p w14:paraId="5F43C224" w14:textId="26111DED" w:rsidR="00E0029F" w:rsidRPr="007C42C3" w:rsidRDefault="001735C3" w:rsidP="00843F9F">
      <w:pPr>
        <w:rPr>
          <w:rFonts w:ascii="Arial" w:hAnsi="Arial" w:cs="Arial"/>
          <w:bCs/>
          <w:color w:val="000000"/>
        </w:rPr>
      </w:pPr>
      <w:r w:rsidRPr="007C42C3">
        <w:rPr>
          <w:rFonts w:ascii="Arial" w:hAnsi="Arial" w:cs="Arial"/>
          <w:bCs/>
          <w:color w:val="000000"/>
        </w:rPr>
        <w:t>S</w:t>
      </w:r>
      <w:r w:rsidR="00E0029F" w:rsidRPr="007C42C3">
        <w:rPr>
          <w:rFonts w:ascii="Arial" w:hAnsi="Arial" w:cs="Arial"/>
          <w:bCs/>
          <w:color w:val="000000"/>
        </w:rPr>
        <w:t xml:space="preserve">ubsection </w:t>
      </w:r>
      <w:r w:rsidR="007C42C3" w:rsidRPr="007C42C3">
        <w:rPr>
          <w:rFonts w:ascii="Arial" w:hAnsi="Arial" w:cs="Arial"/>
          <w:bCs/>
          <w:color w:val="000000"/>
        </w:rPr>
        <w:t>105.06(c) 2. A &amp; B are deleted and replaced with the following</w:t>
      </w:r>
      <w:r w:rsidRPr="007C42C3">
        <w:rPr>
          <w:rFonts w:ascii="Arial" w:hAnsi="Arial" w:cs="Arial"/>
          <w:bCs/>
          <w:color w:val="000000"/>
        </w:rPr>
        <w:t>:</w:t>
      </w:r>
    </w:p>
    <w:p w14:paraId="00A068B5" w14:textId="51CB3DF9" w:rsidR="006421B2" w:rsidRPr="007C42C3" w:rsidRDefault="00663C40" w:rsidP="00663C40">
      <w:pPr>
        <w:tabs>
          <w:tab w:val="left" w:pos="6768"/>
        </w:tabs>
        <w:rPr>
          <w:rFonts w:ascii="Arial" w:hAnsi="Arial" w:cs="Arial"/>
          <w:bCs/>
        </w:rPr>
      </w:pPr>
      <w:r w:rsidRPr="007C42C3">
        <w:rPr>
          <w:rFonts w:ascii="Arial" w:hAnsi="Arial" w:cs="Arial"/>
          <w:bCs/>
        </w:rPr>
        <w:tab/>
      </w:r>
    </w:p>
    <w:p w14:paraId="7D154F65" w14:textId="3593E302" w:rsidR="007C42C3" w:rsidRPr="007C42C3" w:rsidRDefault="007C42C3" w:rsidP="00663C40">
      <w:pPr>
        <w:tabs>
          <w:tab w:val="left" w:pos="6768"/>
        </w:tabs>
        <w:rPr>
          <w:rFonts w:ascii="Arial" w:hAnsi="Arial" w:cs="Arial"/>
          <w:bCs/>
        </w:rPr>
      </w:pPr>
    </w:p>
    <w:p w14:paraId="1A76C8C3" w14:textId="644C1979" w:rsidR="007C42C3" w:rsidRPr="007C42C3" w:rsidRDefault="007C42C3" w:rsidP="00D06545">
      <w:pPr>
        <w:pStyle w:val="BodyText"/>
        <w:kinsoku w:val="0"/>
        <w:overflowPunct w:val="0"/>
        <w:ind w:left="39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A.</w:t>
      </w:r>
      <w:r w:rsidRPr="007C42C3">
        <w:rPr>
          <w:rFonts w:ascii="Arial" w:hAnsi="Arial" w:cs="Arial"/>
          <w:b w:val="0"/>
          <w:bCs/>
          <w:spacing w:val="17"/>
        </w:rPr>
        <w:t xml:space="preserve"> </w:t>
      </w:r>
      <w:r w:rsidRPr="007C42C3">
        <w:rPr>
          <w:rFonts w:ascii="Arial" w:hAnsi="Arial" w:cs="Arial"/>
          <w:b w:val="0"/>
          <w:bCs/>
        </w:rPr>
        <w:t>For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pavement thickness:</w:t>
      </w:r>
    </w:p>
    <w:p w14:paraId="15395891" w14:textId="77777777" w:rsidR="00D06545" w:rsidRDefault="00D06545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</w:p>
    <w:p w14:paraId="19281027" w14:textId="3193FC0D" w:rsidR="007C42C3" w:rsidRPr="007C42C3" w:rsidRDefault="007C42C3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When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3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≤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proofErr w:type="spellStart"/>
      <w:r w:rsidRPr="007C42C3">
        <w:rPr>
          <w:rFonts w:ascii="Arial" w:hAnsi="Arial" w:cs="Arial"/>
          <w:b w:val="0"/>
          <w:bCs/>
        </w:rPr>
        <w:t>Pn</w:t>
      </w:r>
      <w:proofErr w:type="spellEnd"/>
      <w:r w:rsidRPr="007C42C3">
        <w:rPr>
          <w:rFonts w:ascii="Arial" w:hAnsi="Arial" w:cs="Arial"/>
          <w:b w:val="0"/>
          <w:bCs/>
          <w:spacing w:val="-1"/>
        </w:rPr>
        <w:t xml:space="preserve"> </w:t>
      </w:r>
      <w:r w:rsidRPr="007C42C3">
        <w:rPr>
          <w:rFonts w:ascii="Arial" w:hAnsi="Arial" w:cs="Arial"/>
          <w:b w:val="0"/>
          <w:bCs/>
        </w:rPr>
        <w:t>≤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5</w:t>
      </w:r>
    </w:p>
    <w:p w14:paraId="31006F20" w14:textId="77777777" w:rsidR="007C42C3" w:rsidRPr="007C42C3" w:rsidRDefault="007C42C3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If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≥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85,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then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PF = 1.00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+ (QL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-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85)0.001333</w:t>
      </w:r>
    </w:p>
    <w:p w14:paraId="78B3F8FC" w14:textId="77777777" w:rsidR="007C42C3" w:rsidRPr="007C42C3" w:rsidRDefault="007C42C3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If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&lt; 85,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then</w:t>
      </w:r>
      <w:r w:rsidRPr="007C42C3">
        <w:rPr>
          <w:rFonts w:ascii="Arial" w:hAnsi="Arial" w:cs="Arial"/>
          <w:b w:val="0"/>
          <w:bCs/>
          <w:spacing w:val="-1"/>
        </w:rPr>
        <w:t xml:space="preserve"> </w:t>
      </w:r>
      <w:r w:rsidRPr="007C42C3">
        <w:rPr>
          <w:rFonts w:ascii="Arial" w:hAnsi="Arial" w:cs="Arial"/>
          <w:b w:val="0"/>
          <w:bCs/>
        </w:rPr>
        <w:t>PF = 1.00</w:t>
      </w:r>
      <w:r w:rsidRPr="007C42C3">
        <w:rPr>
          <w:rFonts w:ascii="Arial" w:hAnsi="Arial" w:cs="Arial"/>
          <w:b w:val="0"/>
          <w:bCs/>
          <w:spacing w:val="-1"/>
        </w:rPr>
        <w:t xml:space="preserve"> </w:t>
      </w:r>
      <w:r w:rsidRPr="007C42C3">
        <w:rPr>
          <w:rFonts w:ascii="Arial" w:hAnsi="Arial" w:cs="Arial"/>
          <w:b w:val="0"/>
          <w:bCs/>
        </w:rPr>
        <w:t>+ (QL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-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85)0.005208</w:t>
      </w:r>
    </w:p>
    <w:p w14:paraId="0B6A7C5A" w14:textId="77777777" w:rsidR="00D06545" w:rsidRDefault="00D06545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</w:p>
    <w:p w14:paraId="2B63DE00" w14:textId="0CDCBDD0" w:rsidR="007C42C3" w:rsidRPr="007C42C3" w:rsidRDefault="007C42C3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When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6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≤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proofErr w:type="spellStart"/>
      <w:r w:rsidRPr="007C42C3">
        <w:rPr>
          <w:rFonts w:ascii="Arial" w:hAnsi="Arial" w:cs="Arial"/>
          <w:b w:val="0"/>
          <w:bCs/>
        </w:rPr>
        <w:t>Pn</w:t>
      </w:r>
      <w:proofErr w:type="spellEnd"/>
      <w:r w:rsidRPr="007C42C3">
        <w:rPr>
          <w:rFonts w:ascii="Arial" w:hAnsi="Arial" w:cs="Arial"/>
          <w:b w:val="0"/>
          <w:bCs/>
          <w:spacing w:val="-1"/>
        </w:rPr>
        <w:t xml:space="preserve"> </w:t>
      </w:r>
      <w:r w:rsidRPr="007C42C3">
        <w:rPr>
          <w:rFonts w:ascii="Arial" w:hAnsi="Arial" w:cs="Arial"/>
          <w:b w:val="0"/>
          <w:bCs/>
        </w:rPr>
        <w:t>≤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9</w:t>
      </w:r>
    </w:p>
    <w:p w14:paraId="3148629E" w14:textId="77777777" w:rsidR="007C42C3" w:rsidRPr="007C42C3" w:rsidRDefault="007C42C3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If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≥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90,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then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PF = 1.00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+ (QL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-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90)0.002000</w:t>
      </w:r>
    </w:p>
    <w:p w14:paraId="40FC1F37" w14:textId="77777777" w:rsidR="007C42C3" w:rsidRPr="007C42C3" w:rsidRDefault="007C42C3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If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&lt; 90,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then</w:t>
      </w:r>
      <w:r w:rsidRPr="007C42C3">
        <w:rPr>
          <w:rFonts w:ascii="Arial" w:hAnsi="Arial" w:cs="Arial"/>
          <w:b w:val="0"/>
          <w:bCs/>
          <w:spacing w:val="-1"/>
        </w:rPr>
        <w:t xml:space="preserve"> </w:t>
      </w:r>
      <w:r w:rsidRPr="007C42C3">
        <w:rPr>
          <w:rFonts w:ascii="Arial" w:hAnsi="Arial" w:cs="Arial"/>
          <w:b w:val="0"/>
          <w:bCs/>
        </w:rPr>
        <w:t>PF = 1.00</w:t>
      </w:r>
      <w:r w:rsidRPr="007C42C3">
        <w:rPr>
          <w:rFonts w:ascii="Arial" w:hAnsi="Arial" w:cs="Arial"/>
          <w:b w:val="0"/>
          <w:bCs/>
          <w:spacing w:val="-1"/>
        </w:rPr>
        <w:t xml:space="preserve"> </w:t>
      </w:r>
      <w:r w:rsidRPr="007C42C3">
        <w:rPr>
          <w:rFonts w:ascii="Arial" w:hAnsi="Arial" w:cs="Arial"/>
          <w:b w:val="0"/>
          <w:bCs/>
        </w:rPr>
        <w:t>+ (QL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-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90)0.005682</w:t>
      </w:r>
    </w:p>
    <w:p w14:paraId="4967693C" w14:textId="77777777" w:rsidR="00D06545" w:rsidRDefault="00D06545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</w:p>
    <w:p w14:paraId="23465653" w14:textId="37BC2F17" w:rsidR="007C42C3" w:rsidRPr="007C42C3" w:rsidRDefault="007C42C3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When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10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≤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proofErr w:type="spellStart"/>
      <w:r w:rsidRPr="007C42C3">
        <w:rPr>
          <w:rFonts w:ascii="Arial" w:hAnsi="Arial" w:cs="Arial"/>
          <w:b w:val="0"/>
          <w:bCs/>
        </w:rPr>
        <w:t>Pn</w:t>
      </w:r>
      <w:proofErr w:type="spellEnd"/>
      <w:r w:rsidRPr="007C42C3">
        <w:rPr>
          <w:rFonts w:ascii="Arial" w:hAnsi="Arial" w:cs="Arial"/>
          <w:b w:val="0"/>
          <w:bCs/>
          <w:spacing w:val="-1"/>
        </w:rPr>
        <w:t xml:space="preserve"> </w:t>
      </w:r>
      <w:r w:rsidRPr="007C42C3">
        <w:rPr>
          <w:rFonts w:ascii="Arial" w:hAnsi="Arial" w:cs="Arial"/>
          <w:b w:val="0"/>
          <w:bCs/>
        </w:rPr>
        <w:t>≤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25</w:t>
      </w:r>
    </w:p>
    <w:p w14:paraId="5C6A83B8" w14:textId="77777777" w:rsidR="007C42C3" w:rsidRPr="007C42C3" w:rsidRDefault="007C42C3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If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≥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93,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then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PF = 1.00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+ (QL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-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93)0.002857</w:t>
      </w:r>
    </w:p>
    <w:p w14:paraId="7D4C1450" w14:textId="77777777" w:rsidR="007C42C3" w:rsidRPr="007C42C3" w:rsidRDefault="007C42C3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If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&lt; 93,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then</w:t>
      </w:r>
      <w:r w:rsidRPr="007C42C3">
        <w:rPr>
          <w:rFonts w:ascii="Arial" w:hAnsi="Arial" w:cs="Arial"/>
          <w:b w:val="0"/>
          <w:bCs/>
          <w:spacing w:val="-1"/>
        </w:rPr>
        <w:t xml:space="preserve"> </w:t>
      </w:r>
      <w:r w:rsidRPr="007C42C3">
        <w:rPr>
          <w:rFonts w:ascii="Arial" w:hAnsi="Arial" w:cs="Arial"/>
          <w:b w:val="0"/>
          <w:bCs/>
        </w:rPr>
        <w:t>PF = 1.00</w:t>
      </w:r>
      <w:r w:rsidRPr="007C42C3">
        <w:rPr>
          <w:rFonts w:ascii="Arial" w:hAnsi="Arial" w:cs="Arial"/>
          <w:b w:val="0"/>
          <w:bCs/>
          <w:spacing w:val="-1"/>
        </w:rPr>
        <w:t xml:space="preserve"> </w:t>
      </w:r>
      <w:r w:rsidRPr="007C42C3">
        <w:rPr>
          <w:rFonts w:ascii="Arial" w:hAnsi="Arial" w:cs="Arial"/>
          <w:b w:val="0"/>
          <w:bCs/>
        </w:rPr>
        <w:t>+ (QL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-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93)0.006098</w:t>
      </w:r>
    </w:p>
    <w:p w14:paraId="026FA27C" w14:textId="77777777" w:rsidR="00D06545" w:rsidRDefault="00D06545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</w:p>
    <w:p w14:paraId="6AB44589" w14:textId="1F3D0182" w:rsidR="007C42C3" w:rsidRPr="007C42C3" w:rsidRDefault="007C42C3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When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proofErr w:type="spellStart"/>
      <w:r w:rsidRPr="007C42C3">
        <w:rPr>
          <w:rFonts w:ascii="Arial" w:hAnsi="Arial" w:cs="Arial"/>
          <w:b w:val="0"/>
          <w:bCs/>
        </w:rPr>
        <w:t>Pn</w:t>
      </w:r>
      <w:proofErr w:type="spellEnd"/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≥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26</w:t>
      </w:r>
    </w:p>
    <w:p w14:paraId="20DC7801" w14:textId="77777777" w:rsidR="007C42C3" w:rsidRPr="007C42C3" w:rsidRDefault="007C42C3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If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≥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95,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then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PF = 1.00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+ (QL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-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95)0.004000</w:t>
      </w:r>
    </w:p>
    <w:p w14:paraId="44F49308" w14:textId="0FB922C0" w:rsidR="007C42C3" w:rsidRDefault="007C42C3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If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&lt; 95,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then</w:t>
      </w:r>
      <w:r w:rsidRPr="007C42C3">
        <w:rPr>
          <w:rFonts w:ascii="Arial" w:hAnsi="Arial" w:cs="Arial"/>
          <w:b w:val="0"/>
          <w:bCs/>
          <w:spacing w:val="-1"/>
        </w:rPr>
        <w:t xml:space="preserve"> </w:t>
      </w:r>
      <w:r w:rsidRPr="007C42C3">
        <w:rPr>
          <w:rFonts w:ascii="Arial" w:hAnsi="Arial" w:cs="Arial"/>
          <w:b w:val="0"/>
          <w:bCs/>
        </w:rPr>
        <w:t>PF = 1.00</w:t>
      </w:r>
      <w:r w:rsidRPr="007C42C3">
        <w:rPr>
          <w:rFonts w:ascii="Arial" w:hAnsi="Arial" w:cs="Arial"/>
          <w:b w:val="0"/>
          <w:bCs/>
          <w:spacing w:val="-1"/>
        </w:rPr>
        <w:t xml:space="preserve"> </w:t>
      </w:r>
      <w:r w:rsidRPr="007C42C3">
        <w:rPr>
          <w:rFonts w:ascii="Arial" w:hAnsi="Arial" w:cs="Arial"/>
          <w:b w:val="0"/>
          <w:bCs/>
        </w:rPr>
        <w:t>+ (QL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-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95)0.006757</w:t>
      </w:r>
    </w:p>
    <w:p w14:paraId="4C76DFF7" w14:textId="77777777" w:rsidR="00D06545" w:rsidRPr="007C42C3" w:rsidRDefault="00D06545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</w:p>
    <w:p w14:paraId="75B97D7C" w14:textId="567A26D4" w:rsidR="007C42C3" w:rsidRPr="007C42C3" w:rsidRDefault="007C42C3" w:rsidP="00D06545">
      <w:pPr>
        <w:pStyle w:val="BodyText"/>
        <w:kinsoku w:val="0"/>
        <w:overflowPunct w:val="0"/>
        <w:ind w:left="4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B.</w:t>
      </w:r>
      <w:r w:rsidRPr="007C42C3">
        <w:rPr>
          <w:rFonts w:ascii="Arial" w:hAnsi="Arial" w:cs="Arial"/>
          <w:b w:val="0"/>
          <w:bCs/>
          <w:spacing w:val="29"/>
        </w:rPr>
        <w:t xml:space="preserve"> </w:t>
      </w:r>
      <w:r w:rsidRPr="007C42C3">
        <w:rPr>
          <w:rFonts w:ascii="Arial" w:hAnsi="Arial" w:cs="Arial"/>
          <w:b w:val="0"/>
          <w:bCs/>
        </w:rPr>
        <w:t>For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="00D06545" w:rsidRPr="007C42C3">
        <w:rPr>
          <w:rFonts w:ascii="Arial" w:hAnsi="Arial" w:cs="Arial"/>
          <w:b w:val="0"/>
          <w:bCs/>
        </w:rPr>
        <w:t>compressive strength</w:t>
      </w:r>
      <w:r w:rsidR="00D06545" w:rsidRPr="007C42C3">
        <w:rPr>
          <w:rFonts w:ascii="Arial" w:hAnsi="Arial" w:cs="Arial"/>
          <w:b w:val="0"/>
          <w:bCs/>
          <w:spacing w:val="-1"/>
        </w:rPr>
        <w:t xml:space="preserve"> </w:t>
      </w:r>
      <w:r w:rsidR="00D06545" w:rsidRPr="007C42C3">
        <w:rPr>
          <w:rFonts w:ascii="Arial" w:hAnsi="Arial" w:cs="Arial"/>
          <w:b w:val="0"/>
          <w:bCs/>
        </w:rPr>
        <w:t>and</w:t>
      </w:r>
      <w:r w:rsidR="00D06545" w:rsidRPr="007C42C3">
        <w:rPr>
          <w:rFonts w:ascii="Arial" w:hAnsi="Arial" w:cs="Arial"/>
          <w:b w:val="0"/>
          <w:bCs/>
          <w:spacing w:val="-1"/>
        </w:rPr>
        <w:t xml:space="preserve"> </w:t>
      </w:r>
      <w:r w:rsidRPr="007C42C3">
        <w:rPr>
          <w:rFonts w:ascii="Arial" w:hAnsi="Arial" w:cs="Arial"/>
          <w:b w:val="0"/>
          <w:bCs/>
        </w:rPr>
        <w:t>flexural strength:</w:t>
      </w:r>
    </w:p>
    <w:p w14:paraId="118D0120" w14:textId="77777777" w:rsidR="00D06545" w:rsidRDefault="00D06545" w:rsidP="00D06545">
      <w:pPr>
        <w:pStyle w:val="BodyText"/>
        <w:kinsoku w:val="0"/>
        <w:overflowPunct w:val="0"/>
        <w:ind w:firstLine="450"/>
        <w:rPr>
          <w:rFonts w:ascii="Arial" w:hAnsi="Arial" w:cs="Arial"/>
          <w:b w:val="0"/>
          <w:bCs/>
        </w:rPr>
      </w:pPr>
    </w:p>
    <w:p w14:paraId="680FE73E" w14:textId="077AEAC3" w:rsidR="007C42C3" w:rsidRPr="007C42C3" w:rsidRDefault="007C42C3" w:rsidP="00D06545">
      <w:pPr>
        <w:pStyle w:val="BodyText"/>
        <w:kinsoku w:val="0"/>
        <w:overflowPunct w:val="0"/>
        <w:ind w:firstLine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When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3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≤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proofErr w:type="spellStart"/>
      <w:r w:rsidRPr="007C42C3">
        <w:rPr>
          <w:rFonts w:ascii="Arial" w:hAnsi="Arial" w:cs="Arial"/>
          <w:b w:val="0"/>
          <w:bCs/>
        </w:rPr>
        <w:t>Pn</w:t>
      </w:r>
      <w:proofErr w:type="spellEnd"/>
      <w:r w:rsidRPr="007C42C3">
        <w:rPr>
          <w:rFonts w:ascii="Arial" w:hAnsi="Arial" w:cs="Arial"/>
          <w:b w:val="0"/>
          <w:bCs/>
          <w:spacing w:val="-1"/>
        </w:rPr>
        <w:t xml:space="preserve"> </w:t>
      </w:r>
      <w:r w:rsidRPr="007C42C3">
        <w:rPr>
          <w:rFonts w:ascii="Arial" w:hAnsi="Arial" w:cs="Arial"/>
          <w:b w:val="0"/>
          <w:bCs/>
        </w:rPr>
        <w:t>≤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5</w:t>
      </w:r>
    </w:p>
    <w:p w14:paraId="452736A0" w14:textId="77777777" w:rsidR="007C42C3" w:rsidRPr="007C42C3" w:rsidRDefault="007C42C3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If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≥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85,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then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PF = 1.00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+ (QL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-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85)0.002000</w:t>
      </w:r>
    </w:p>
    <w:p w14:paraId="0C6770B2" w14:textId="77777777" w:rsidR="007C42C3" w:rsidRPr="007C42C3" w:rsidRDefault="007C42C3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If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&lt; 85,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then</w:t>
      </w:r>
      <w:r w:rsidRPr="007C42C3">
        <w:rPr>
          <w:rFonts w:ascii="Arial" w:hAnsi="Arial" w:cs="Arial"/>
          <w:b w:val="0"/>
          <w:bCs/>
          <w:spacing w:val="-1"/>
        </w:rPr>
        <w:t xml:space="preserve"> </w:t>
      </w:r>
      <w:r w:rsidRPr="007C42C3">
        <w:rPr>
          <w:rFonts w:ascii="Arial" w:hAnsi="Arial" w:cs="Arial"/>
          <w:b w:val="0"/>
          <w:bCs/>
        </w:rPr>
        <w:t>PF = 1.00</w:t>
      </w:r>
      <w:r w:rsidRPr="007C42C3">
        <w:rPr>
          <w:rFonts w:ascii="Arial" w:hAnsi="Arial" w:cs="Arial"/>
          <w:b w:val="0"/>
          <w:bCs/>
          <w:spacing w:val="-1"/>
        </w:rPr>
        <w:t xml:space="preserve"> </w:t>
      </w:r>
      <w:r w:rsidRPr="007C42C3">
        <w:rPr>
          <w:rFonts w:ascii="Arial" w:hAnsi="Arial" w:cs="Arial"/>
          <w:b w:val="0"/>
          <w:bCs/>
        </w:rPr>
        <w:t>+ (QL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-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85)0.005208</w:t>
      </w:r>
    </w:p>
    <w:p w14:paraId="39AD65F0" w14:textId="77777777" w:rsidR="00D06545" w:rsidRDefault="00D06545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</w:p>
    <w:p w14:paraId="775B0499" w14:textId="54075DFC" w:rsidR="007C42C3" w:rsidRPr="007C42C3" w:rsidRDefault="007C42C3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When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6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≤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proofErr w:type="spellStart"/>
      <w:r w:rsidRPr="007C42C3">
        <w:rPr>
          <w:rFonts w:ascii="Arial" w:hAnsi="Arial" w:cs="Arial"/>
          <w:b w:val="0"/>
          <w:bCs/>
        </w:rPr>
        <w:t>Pn</w:t>
      </w:r>
      <w:proofErr w:type="spellEnd"/>
      <w:r w:rsidRPr="007C42C3">
        <w:rPr>
          <w:rFonts w:ascii="Arial" w:hAnsi="Arial" w:cs="Arial"/>
          <w:b w:val="0"/>
          <w:bCs/>
          <w:spacing w:val="-1"/>
        </w:rPr>
        <w:t xml:space="preserve"> </w:t>
      </w:r>
      <w:r w:rsidRPr="007C42C3">
        <w:rPr>
          <w:rFonts w:ascii="Arial" w:hAnsi="Arial" w:cs="Arial"/>
          <w:b w:val="0"/>
          <w:bCs/>
        </w:rPr>
        <w:t>≤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9</w:t>
      </w:r>
    </w:p>
    <w:p w14:paraId="79CC5AAA" w14:textId="77777777" w:rsidR="007C42C3" w:rsidRPr="007C42C3" w:rsidRDefault="007C42C3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If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≥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90,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then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PF = 1.00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+ (QL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-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90)0.003000</w:t>
      </w:r>
    </w:p>
    <w:p w14:paraId="2FBF19FB" w14:textId="77777777" w:rsidR="007C42C3" w:rsidRPr="007C42C3" w:rsidRDefault="007C42C3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If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&lt; 90,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then</w:t>
      </w:r>
      <w:r w:rsidRPr="007C42C3">
        <w:rPr>
          <w:rFonts w:ascii="Arial" w:hAnsi="Arial" w:cs="Arial"/>
          <w:b w:val="0"/>
          <w:bCs/>
          <w:spacing w:val="-1"/>
        </w:rPr>
        <w:t xml:space="preserve"> </w:t>
      </w:r>
      <w:r w:rsidRPr="007C42C3">
        <w:rPr>
          <w:rFonts w:ascii="Arial" w:hAnsi="Arial" w:cs="Arial"/>
          <w:b w:val="0"/>
          <w:bCs/>
        </w:rPr>
        <w:t>PF = 1.00</w:t>
      </w:r>
      <w:r w:rsidRPr="007C42C3">
        <w:rPr>
          <w:rFonts w:ascii="Arial" w:hAnsi="Arial" w:cs="Arial"/>
          <w:b w:val="0"/>
          <w:bCs/>
          <w:spacing w:val="-1"/>
        </w:rPr>
        <w:t xml:space="preserve"> </w:t>
      </w:r>
      <w:r w:rsidRPr="007C42C3">
        <w:rPr>
          <w:rFonts w:ascii="Arial" w:hAnsi="Arial" w:cs="Arial"/>
          <w:b w:val="0"/>
          <w:bCs/>
        </w:rPr>
        <w:t>+ (QL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-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90)0.005682</w:t>
      </w:r>
    </w:p>
    <w:p w14:paraId="60C78C42" w14:textId="77777777" w:rsidR="00D06545" w:rsidRDefault="00D06545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</w:p>
    <w:p w14:paraId="51546D27" w14:textId="4C2C766A" w:rsidR="007C42C3" w:rsidRPr="007C42C3" w:rsidRDefault="007C42C3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When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10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≤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proofErr w:type="spellStart"/>
      <w:r w:rsidRPr="007C42C3">
        <w:rPr>
          <w:rFonts w:ascii="Arial" w:hAnsi="Arial" w:cs="Arial"/>
          <w:b w:val="0"/>
          <w:bCs/>
        </w:rPr>
        <w:t>Pn</w:t>
      </w:r>
      <w:proofErr w:type="spellEnd"/>
      <w:r w:rsidRPr="007C42C3">
        <w:rPr>
          <w:rFonts w:ascii="Arial" w:hAnsi="Arial" w:cs="Arial"/>
          <w:b w:val="0"/>
          <w:bCs/>
          <w:spacing w:val="-1"/>
        </w:rPr>
        <w:t xml:space="preserve"> </w:t>
      </w:r>
      <w:r w:rsidRPr="007C42C3">
        <w:rPr>
          <w:rFonts w:ascii="Arial" w:hAnsi="Arial" w:cs="Arial"/>
          <w:b w:val="0"/>
          <w:bCs/>
        </w:rPr>
        <w:t>≤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25</w:t>
      </w:r>
    </w:p>
    <w:p w14:paraId="2EEC4923" w14:textId="77777777" w:rsidR="007C42C3" w:rsidRPr="007C42C3" w:rsidRDefault="007C42C3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If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≥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93,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then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PF = 1.00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+ (QL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-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93)0.004286</w:t>
      </w:r>
    </w:p>
    <w:p w14:paraId="39BE80A2" w14:textId="77777777" w:rsidR="007C42C3" w:rsidRPr="007C42C3" w:rsidRDefault="007C42C3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If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&lt; 93,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then</w:t>
      </w:r>
      <w:r w:rsidRPr="007C42C3">
        <w:rPr>
          <w:rFonts w:ascii="Arial" w:hAnsi="Arial" w:cs="Arial"/>
          <w:b w:val="0"/>
          <w:bCs/>
          <w:spacing w:val="-1"/>
        </w:rPr>
        <w:t xml:space="preserve"> </w:t>
      </w:r>
      <w:r w:rsidRPr="007C42C3">
        <w:rPr>
          <w:rFonts w:ascii="Arial" w:hAnsi="Arial" w:cs="Arial"/>
          <w:b w:val="0"/>
          <w:bCs/>
        </w:rPr>
        <w:t>PF = 1.00</w:t>
      </w:r>
      <w:r w:rsidRPr="007C42C3">
        <w:rPr>
          <w:rFonts w:ascii="Arial" w:hAnsi="Arial" w:cs="Arial"/>
          <w:b w:val="0"/>
          <w:bCs/>
          <w:spacing w:val="-1"/>
        </w:rPr>
        <w:t xml:space="preserve"> </w:t>
      </w:r>
      <w:r w:rsidRPr="007C42C3">
        <w:rPr>
          <w:rFonts w:ascii="Arial" w:hAnsi="Arial" w:cs="Arial"/>
          <w:b w:val="0"/>
          <w:bCs/>
        </w:rPr>
        <w:t>+ (QL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-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93)0.006098</w:t>
      </w:r>
    </w:p>
    <w:p w14:paraId="1931AE50" w14:textId="77777777" w:rsidR="00D06545" w:rsidRDefault="00D06545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</w:p>
    <w:p w14:paraId="5C59942D" w14:textId="625CB251" w:rsidR="007C42C3" w:rsidRPr="007C42C3" w:rsidRDefault="007C42C3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When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proofErr w:type="spellStart"/>
      <w:r w:rsidRPr="007C42C3">
        <w:rPr>
          <w:rFonts w:ascii="Arial" w:hAnsi="Arial" w:cs="Arial"/>
          <w:b w:val="0"/>
          <w:bCs/>
        </w:rPr>
        <w:t>Pn</w:t>
      </w:r>
      <w:proofErr w:type="spellEnd"/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≥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26</w:t>
      </w:r>
    </w:p>
    <w:p w14:paraId="73966D91" w14:textId="77777777" w:rsidR="007C42C3" w:rsidRPr="007C42C3" w:rsidRDefault="007C42C3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If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≥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95,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then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PF = 1.00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+ (QL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-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95)0.006000</w:t>
      </w:r>
    </w:p>
    <w:p w14:paraId="6CF6511A" w14:textId="77777777" w:rsidR="007C42C3" w:rsidRPr="007C42C3" w:rsidRDefault="007C42C3" w:rsidP="00D06545">
      <w:pPr>
        <w:pStyle w:val="BodyText"/>
        <w:kinsoku w:val="0"/>
        <w:overflowPunct w:val="0"/>
        <w:ind w:left="450"/>
        <w:rPr>
          <w:rFonts w:ascii="Arial" w:hAnsi="Arial" w:cs="Arial"/>
          <w:b w:val="0"/>
          <w:bCs/>
        </w:rPr>
      </w:pPr>
      <w:r w:rsidRPr="007C42C3">
        <w:rPr>
          <w:rFonts w:ascii="Arial" w:hAnsi="Arial" w:cs="Arial"/>
          <w:b w:val="0"/>
          <w:bCs/>
        </w:rPr>
        <w:t>If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&lt; 95,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then</w:t>
      </w:r>
      <w:r w:rsidRPr="007C42C3">
        <w:rPr>
          <w:rFonts w:ascii="Arial" w:hAnsi="Arial" w:cs="Arial"/>
          <w:b w:val="0"/>
          <w:bCs/>
          <w:spacing w:val="-1"/>
        </w:rPr>
        <w:t xml:space="preserve"> </w:t>
      </w:r>
      <w:r w:rsidRPr="007C42C3">
        <w:rPr>
          <w:rFonts w:ascii="Arial" w:hAnsi="Arial" w:cs="Arial"/>
          <w:b w:val="0"/>
          <w:bCs/>
        </w:rPr>
        <w:t>PF = 1.00</w:t>
      </w:r>
      <w:r w:rsidRPr="007C42C3">
        <w:rPr>
          <w:rFonts w:ascii="Arial" w:hAnsi="Arial" w:cs="Arial"/>
          <w:b w:val="0"/>
          <w:bCs/>
          <w:spacing w:val="-1"/>
        </w:rPr>
        <w:t xml:space="preserve"> </w:t>
      </w:r>
      <w:r w:rsidRPr="007C42C3">
        <w:rPr>
          <w:rFonts w:ascii="Arial" w:hAnsi="Arial" w:cs="Arial"/>
          <w:b w:val="0"/>
          <w:bCs/>
        </w:rPr>
        <w:t>+ (QL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-</w:t>
      </w:r>
      <w:r w:rsidRPr="007C42C3">
        <w:rPr>
          <w:rFonts w:ascii="Arial" w:hAnsi="Arial" w:cs="Arial"/>
          <w:b w:val="0"/>
          <w:bCs/>
          <w:spacing w:val="1"/>
        </w:rPr>
        <w:t xml:space="preserve"> </w:t>
      </w:r>
      <w:r w:rsidRPr="007C42C3">
        <w:rPr>
          <w:rFonts w:ascii="Arial" w:hAnsi="Arial" w:cs="Arial"/>
          <w:b w:val="0"/>
          <w:bCs/>
        </w:rPr>
        <w:t>95)0.006757</w:t>
      </w:r>
    </w:p>
    <w:sectPr w:rsidR="007C42C3" w:rsidRPr="007C42C3" w:rsidSect="005D107B">
      <w:headerReference w:type="default" r:id="rId7"/>
      <w:pgSz w:w="12240" w:h="15840" w:code="1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F882" w14:textId="77777777" w:rsidR="00B759D1" w:rsidRDefault="00B759D1" w:rsidP="00F878BD">
      <w:r>
        <w:separator/>
      </w:r>
    </w:p>
  </w:endnote>
  <w:endnote w:type="continuationSeparator" w:id="0">
    <w:p w14:paraId="633EC927" w14:textId="77777777" w:rsidR="00B759D1" w:rsidRDefault="00B759D1" w:rsidP="00F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spac821 BT">
    <w:altName w:val="Consolas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FEEC" w14:textId="77777777" w:rsidR="00B759D1" w:rsidRDefault="00B759D1" w:rsidP="00F878BD">
      <w:r>
        <w:separator/>
      </w:r>
    </w:p>
  </w:footnote>
  <w:footnote w:type="continuationSeparator" w:id="0">
    <w:p w14:paraId="6BF8F88F" w14:textId="77777777" w:rsidR="00B759D1" w:rsidRDefault="00B759D1" w:rsidP="00F8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A3A8" w14:textId="5E8A37D0" w:rsidR="003D6D38" w:rsidRDefault="005D107B" w:rsidP="003D6D38">
    <w:pPr>
      <w:tabs>
        <w:tab w:val="right" w:pos="8640"/>
      </w:tabs>
      <w:jc w:val="right"/>
      <w:rPr>
        <w:rFonts w:ascii="Arial" w:hAnsi="Arial" w:cs="Arial"/>
      </w:rPr>
    </w:pPr>
    <w:r>
      <w:rPr>
        <w:rFonts w:ascii="Arial" w:hAnsi="Arial" w:cs="Arial"/>
      </w:rPr>
      <w:t>March 3, 2022</w:t>
    </w:r>
  </w:p>
  <w:p w14:paraId="00605B65" w14:textId="77777777" w:rsidR="003D6D38" w:rsidRDefault="003D6D38" w:rsidP="003D6D38">
    <w:pPr>
      <w:tabs>
        <w:tab w:val="right" w:pos="8640"/>
      </w:tabs>
      <w:jc w:val="center"/>
      <w:rPr>
        <w:rFonts w:ascii="Arial" w:hAnsi="Arial" w:cs="Arial"/>
      </w:rPr>
    </w:pPr>
  </w:p>
  <w:p w14:paraId="0B9EF2CF" w14:textId="77777777" w:rsidR="003D6D38" w:rsidRPr="00D10C51" w:rsidRDefault="003D6D38" w:rsidP="003D6D38">
    <w:pPr>
      <w:tabs>
        <w:tab w:val="right" w:pos="8640"/>
      </w:tabs>
      <w:jc w:val="center"/>
      <w:rPr>
        <w:rFonts w:ascii="Arial" w:hAnsi="Arial" w:cs="Arial"/>
      </w:rPr>
    </w:pPr>
    <w:r w:rsidRPr="00D10C51">
      <w:rPr>
        <w:rFonts w:ascii="Arial" w:hAnsi="Arial" w:cs="Arial"/>
      </w:rPr>
      <w:t>1</w:t>
    </w:r>
  </w:p>
  <w:p w14:paraId="5C1BFCFB" w14:textId="2AD9A76D" w:rsidR="003D6D38" w:rsidRPr="003D6D38" w:rsidRDefault="003D6D38" w:rsidP="003D6D38">
    <w:pPr>
      <w:jc w:val="center"/>
      <w:rPr>
        <w:rFonts w:ascii="Arial" w:hAnsi="Arial" w:cs="Arial"/>
      </w:rPr>
    </w:pPr>
    <w:r w:rsidRPr="00D10C51">
      <w:rPr>
        <w:rFonts w:ascii="Arial" w:hAnsi="Arial" w:cs="Arial"/>
      </w:rPr>
      <w:t xml:space="preserve">REVISION OF SECTION </w:t>
    </w:r>
    <w:r w:rsidR="007C42C3">
      <w:rPr>
        <w:rFonts w:ascii="Arial" w:hAnsi="Arial" w:cs="Arial"/>
      </w:rPr>
      <w:t>105</w:t>
    </w:r>
    <w:r w:rsidRPr="00D10C51">
      <w:rPr>
        <w:rFonts w:ascii="Arial" w:hAnsi="Arial" w:cs="Arial"/>
      </w:rPr>
      <w:br/>
    </w:r>
    <w:r w:rsidR="007C42C3" w:rsidRPr="007C42C3">
      <w:rPr>
        <w:rFonts w:ascii="Arial" w:hAnsi="Arial" w:cs="Arial"/>
      </w:rPr>
      <w:t>CONFORMITY TO THE CONTRACT PCCP</w:t>
    </w:r>
  </w:p>
  <w:p w14:paraId="6B08CC9A" w14:textId="77777777" w:rsidR="00726A77" w:rsidRPr="00663C40" w:rsidRDefault="00726A77" w:rsidP="00663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FBDF6"/>
    <w:multiLevelType w:val="hybridMultilevel"/>
    <w:tmpl w:val="8145082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 w15:restartNumberingAfterBreak="0">
    <w:nsid w:val="0DA4085E"/>
    <w:multiLevelType w:val="hybridMultilevel"/>
    <w:tmpl w:val="5186DBE6"/>
    <w:lvl w:ilvl="0" w:tplc="799862A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AA5EE6"/>
    <w:multiLevelType w:val="hybridMultilevel"/>
    <w:tmpl w:val="E058269A"/>
    <w:lvl w:ilvl="0" w:tplc="CDEC73D0">
      <w:start w:val="8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17763"/>
    <w:multiLevelType w:val="hybridMultilevel"/>
    <w:tmpl w:val="9676BFFE"/>
    <w:lvl w:ilvl="0" w:tplc="F5F421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7A5359"/>
    <w:multiLevelType w:val="hybridMultilevel"/>
    <w:tmpl w:val="8FFE6E8A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1739C"/>
    <w:multiLevelType w:val="hybridMultilevel"/>
    <w:tmpl w:val="D03415C2"/>
    <w:lvl w:ilvl="0" w:tplc="5394AC06">
      <w:start w:val="1"/>
      <w:numFmt w:val="decimal"/>
      <w:lvlText w:val="(%1)"/>
      <w:lvlJc w:val="left"/>
      <w:pPr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866D39"/>
    <w:multiLevelType w:val="hybridMultilevel"/>
    <w:tmpl w:val="ED5A16CA"/>
    <w:lvl w:ilvl="0" w:tplc="799862A0">
      <w:start w:val="1"/>
      <w:numFmt w:val="decimal"/>
      <w:lvlText w:val="(%1)"/>
      <w:lvlJc w:val="left"/>
      <w:pPr>
        <w:ind w:left="1079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3288413C"/>
    <w:multiLevelType w:val="hybridMultilevel"/>
    <w:tmpl w:val="C61CD520"/>
    <w:lvl w:ilvl="0" w:tplc="26A87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45695"/>
    <w:multiLevelType w:val="hybridMultilevel"/>
    <w:tmpl w:val="ACC0BAF0"/>
    <w:lvl w:ilvl="0" w:tplc="D554AD44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2" w15:restartNumberingAfterBreak="0">
    <w:nsid w:val="43E27AA6"/>
    <w:multiLevelType w:val="hybridMultilevel"/>
    <w:tmpl w:val="F9BAF3F2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064EB8"/>
    <w:multiLevelType w:val="hybridMultilevel"/>
    <w:tmpl w:val="234A3510"/>
    <w:lvl w:ilvl="0" w:tplc="721E58AC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15" w15:restartNumberingAfterBreak="0">
    <w:nsid w:val="4B526013"/>
    <w:multiLevelType w:val="hybridMultilevel"/>
    <w:tmpl w:val="EFA67B40"/>
    <w:lvl w:ilvl="0" w:tplc="0D88A042">
      <w:start w:val="4"/>
      <w:numFmt w:val="upperLetter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E31AF9"/>
    <w:multiLevelType w:val="hybridMultilevel"/>
    <w:tmpl w:val="F5BE33B2"/>
    <w:lvl w:ilvl="0" w:tplc="04BC08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6A41CC5"/>
    <w:multiLevelType w:val="hybridMultilevel"/>
    <w:tmpl w:val="7E760C22"/>
    <w:lvl w:ilvl="0" w:tplc="2F8EB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515"/>
    <w:multiLevelType w:val="hybridMultilevel"/>
    <w:tmpl w:val="91969DB6"/>
    <w:lvl w:ilvl="0" w:tplc="BD167480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85457"/>
    <w:multiLevelType w:val="hybridMultilevel"/>
    <w:tmpl w:val="22905BBE"/>
    <w:lvl w:ilvl="0" w:tplc="16BC99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D60A0"/>
    <w:multiLevelType w:val="hybridMultilevel"/>
    <w:tmpl w:val="D61C9A8E"/>
    <w:lvl w:ilvl="0" w:tplc="E2080E8E">
      <w:start w:val="1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90F33"/>
    <w:multiLevelType w:val="hybridMultilevel"/>
    <w:tmpl w:val="DD2A2A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262777"/>
    <w:multiLevelType w:val="hybridMultilevel"/>
    <w:tmpl w:val="96629784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FE7874"/>
    <w:multiLevelType w:val="hybridMultilevel"/>
    <w:tmpl w:val="7A84BB18"/>
    <w:lvl w:ilvl="0" w:tplc="F7D41DA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B7C37"/>
    <w:multiLevelType w:val="hybridMultilevel"/>
    <w:tmpl w:val="241C9C2E"/>
    <w:lvl w:ilvl="0" w:tplc="C84CB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400C8"/>
    <w:multiLevelType w:val="hybridMultilevel"/>
    <w:tmpl w:val="31A4D460"/>
    <w:lvl w:ilvl="0" w:tplc="AB06A67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3"/>
  </w:num>
  <w:num w:numId="5">
    <w:abstractNumId w:val="16"/>
  </w:num>
  <w:num w:numId="6">
    <w:abstractNumId w:val="19"/>
  </w:num>
  <w:num w:numId="7">
    <w:abstractNumId w:val="8"/>
  </w:num>
  <w:num w:numId="8">
    <w:abstractNumId w:val="17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15"/>
  </w:num>
  <w:num w:numId="16">
    <w:abstractNumId w:val="23"/>
  </w:num>
  <w:num w:numId="17">
    <w:abstractNumId w:val="25"/>
  </w:num>
  <w:num w:numId="18">
    <w:abstractNumId w:val="4"/>
  </w:num>
  <w:num w:numId="19">
    <w:abstractNumId w:val="24"/>
  </w:num>
  <w:num w:numId="20">
    <w:abstractNumId w:val="10"/>
  </w:num>
  <w:num w:numId="21">
    <w:abstractNumId w:val="22"/>
  </w:num>
  <w:num w:numId="22">
    <w:abstractNumId w:val="26"/>
  </w:num>
  <w:num w:numId="23">
    <w:abstractNumId w:val="7"/>
  </w:num>
  <w:num w:numId="24">
    <w:abstractNumId w:val="18"/>
  </w:num>
  <w:num w:numId="25">
    <w:abstractNumId w:val="21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A4"/>
    <w:rsid w:val="000010F2"/>
    <w:rsid w:val="00020C6C"/>
    <w:rsid w:val="000225FA"/>
    <w:rsid w:val="00024AEE"/>
    <w:rsid w:val="00061E3F"/>
    <w:rsid w:val="00085D20"/>
    <w:rsid w:val="000C3C6B"/>
    <w:rsid w:val="000C699C"/>
    <w:rsid w:val="000E3C78"/>
    <w:rsid w:val="000E5204"/>
    <w:rsid w:val="0010474A"/>
    <w:rsid w:val="0010525A"/>
    <w:rsid w:val="00171036"/>
    <w:rsid w:val="001735C3"/>
    <w:rsid w:val="001A7BED"/>
    <w:rsid w:val="001C3F85"/>
    <w:rsid w:val="001D4BDD"/>
    <w:rsid w:val="001E2C1C"/>
    <w:rsid w:val="00214CEC"/>
    <w:rsid w:val="00222B35"/>
    <w:rsid w:val="00230276"/>
    <w:rsid w:val="00231AF4"/>
    <w:rsid w:val="00240F9D"/>
    <w:rsid w:val="00270077"/>
    <w:rsid w:val="002714AF"/>
    <w:rsid w:val="00272482"/>
    <w:rsid w:val="00276A4C"/>
    <w:rsid w:val="00277BFD"/>
    <w:rsid w:val="003162A2"/>
    <w:rsid w:val="003823FC"/>
    <w:rsid w:val="00394329"/>
    <w:rsid w:val="003B664D"/>
    <w:rsid w:val="003C3F1C"/>
    <w:rsid w:val="003D6D38"/>
    <w:rsid w:val="003E4531"/>
    <w:rsid w:val="003F17DD"/>
    <w:rsid w:val="00415430"/>
    <w:rsid w:val="004249F3"/>
    <w:rsid w:val="00441D2F"/>
    <w:rsid w:val="0047621D"/>
    <w:rsid w:val="004B09DE"/>
    <w:rsid w:val="004F1849"/>
    <w:rsid w:val="004F79CD"/>
    <w:rsid w:val="005040D7"/>
    <w:rsid w:val="00505F63"/>
    <w:rsid w:val="00523E48"/>
    <w:rsid w:val="005341AB"/>
    <w:rsid w:val="0056039E"/>
    <w:rsid w:val="00572D1D"/>
    <w:rsid w:val="005A6467"/>
    <w:rsid w:val="005D107B"/>
    <w:rsid w:val="0060749C"/>
    <w:rsid w:val="0062376C"/>
    <w:rsid w:val="006421B2"/>
    <w:rsid w:val="00655812"/>
    <w:rsid w:val="0065692B"/>
    <w:rsid w:val="00663C40"/>
    <w:rsid w:val="00687E13"/>
    <w:rsid w:val="006B1A52"/>
    <w:rsid w:val="0070029E"/>
    <w:rsid w:val="00706DF8"/>
    <w:rsid w:val="007115ED"/>
    <w:rsid w:val="0071231C"/>
    <w:rsid w:val="00726A77"/>
    <w:rsid w:val="007735BF"/>
    <w:rsid w:val="007854AB"/>
    <w:rsid w:val="007922A8"/>
    <w:rsid w:val="00794719"/>
    <w:rsid w:val="007C42C3"/>
    <w:rsid w:val="007D24E5"/>
    <w:rsid w:val="00814549"/>
    <w:rsid w:val="00870736"/>
    <w:rsid w:val="00891B09"/>
    <w:rsid w:val="00897666"/>
    <w:rsid w:val="008B3BFC"/>
    <w:rsid w:val="008C59FF"/>
    <w:rsid w:val="008D4DE9"/>
    <w:rsid w:val="008D5499"/>
    <w:rsid w:val="008E6E23"/>
    <w:rsid w:val="00923AF8"/>
    <w:rsid w:val="00935ABF"/>
    <w:rsid w:val="00973DFA"/>
    <w:rsid w:val="00987248"/>
    <w:rsid w:val="009A40E9"/>
    <w:rsid w:val="009B3EF3"/>
    <w:rsid w:val="009B479F"/>
    <w:rsid w:val="009B510C"/>
    <w:rsid w:val="009F3FE4"/>
    <w:rsid w:val="00A14275"/>
    <w:rsid w:val="00A26AB8"/>
    <w:rsid w:val="00A27DE7"/>
    <w:rsid w:val="00A54F34"/>
    <w:rsid w:val="00A7142E"/>
    <w:rsid w:val="00A73269"/>
    <w:rsid w:val="00A76618"/>
    <w:rsid w:val="00A92397"/>
    <w:rsid w:val="00AA36CC"/>
    <w:rsid w:val="00AB028C"/>
    <w:rsid w:val="00AB325B"/>
    <w:rsid w:val="00AB5B65"/>
    <w:rsid w:val="00AC1F2E"/>
    <w:rsid w:val="00AC7AF4"/>
    <w:rsid w:val="00B01156"/>
    <w:rsid w:val="00B03922"/>
    <w:rsid w:val="00B25927"/>
    <w:rsid w:val="00B35BBC"/>
    <w:rsid w:val="00B5209C"/>
    <w:rsid w:val="00B71AEB"/>
    <w:rsid w:val="00B759D1"/>
    <w:rsid w:val="00B91FF1"/>
    <w:rsid w:val="00BB562D"/>
    <w:rsid w:val="00C26D30"/>
    <w:rsid w:val="00C40133"/>
    <w:rsid w:val="00C5094A"/>
    <w:rsid w:val="00C548D8"/>
    <w:rsid w:val="00C64B9F"/>
    <w:rsid w:val="00C82257"/>
    <w:rsid w:val="00C93280"/>
    <w:rsid w:val="00CB310F"/>
    <w:rsid w:val="00CC309C"/>
    <w:rsid w:val="00CE5118"/>
    <w:rsid w:val="00D06545"/>
    <w:rsid w:val="00D10C51"/>
    <w:rsid w:val="00D13D83"/>
    <w:rsid w:val="00D16104"/>
    <w:rsid w:val="00DA460D"/>
    <w:rsid w:val="00DE7DCD"/>
    <w:rsid w:val="00DF2760"/>
    <w:rsid w:val="00E0029F"/>
    <w:rsid w:val="00E0363D"/>
    <w:rsid w:val="00E208F0"/>
    <w:rsid w:val="00E5788C"/>
    <w:rsid w:val="00E63145"/>
    <w:rsid w:val="00E6319F"/>
    <w:rsid w:val="00E647BB"/>
    <w:rsid w:val="00E80ECC"/>
    <w:rsid w:val="00E85CC9"/>
    <w:rsid w:val="00EA5566"/>
    <w:rsid w:val="00EA7A41"/>
    <w:rsid w:val="00EC2A21"/>
    <w:rsid w:val="00EC41AF"/>
    <w:rsid w:val="00ED4185"/>
    <w:rsid w:val="00EF1243"/>
    <w:rsid w:val="00F07B65"/>
    <w:rsid w:val="00F57B5A"/>
    <w:rsid w:val="00F605A4"/>
    <w:rsid w:val="00F6725A"/>
    <w:rsid w:val="00F878BD"/>
    <w:rsid w:val="00F95A59"/>
    <w:rsid w:val="00FB0AD1"/>
    <w:rsid w:val="00FC0225"/>
    <w:rsid w:val="00FD2B9E"/>
    <w:rsid w:val="00FE63DE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C73987"/>
  <w15:chartTrackingRefBased/>
  <w15:docId w15:val="{11BB04F2-8E89-4EDE-9E5A-EBFFBDF4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6">
    <w:name w:val="heading 6"/>
    <w:next w:val="Normal"/>
    <w:link w:val="Heading6Char"/>
    <w:qFormat/>
    <w:rsid w:val="004F79CD"/>
    <w:pPr>
      <w:outlineLvl w:val="5"/>
    </w:pPr>
    <w:rPr>
      <w:noProof/>
    </w:rPr>
  </w:style>
  <w:style w:type="paragraph" w:styleId="Heading7">
    <w:name w:val="heading 7"/>
    <w:basedOn w:val="Normal"/>
    <w:next w:val="Normal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Title">
    <w:name w:val="Title"/>
    <w:basedOn w:val="Normal"/>
    <w:link w:val="TitleChar"/>
    <w:uiPriority w:val="1"/>
    <w:qFormat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TitleChar">
    <w:name w:val="Title Char"/>
    <w:link w:val="Title"/>
    <w:uiPriority w:val="10"/>
    <w:rsid w:val="00A76618"/>
    <w:rPr>
      <w:b/>
      <w:noProof/>
      <w:sz w:val="22"/>
      <w:lang w:val="en-US" w:eastAsia="en-US" w:bidi="ar-SA"/>
    </w:rPr>
  </w:style>
  <w:style w:type="paragraph" w:styleId="NoSpacing">
    <w:name w:val="No Spacing"/>
    <w:uiPriority w:val="1"/>
    <w:qFormat/>
    <w:rsid w:val="00D1610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3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E6E23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character" w:styleId="CommentReference">
    <w:name w:val="annotation reference"/>
    <w:uiPriority w:val="99"/>
    <w:unhideWhenUsed/>
    <w:rsid w:val="008E6E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E23"/>
    <w:pPr>
      <w:spacing w:after="200" w:line="276" w:lineRule="auto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8E6E23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rsid w:val="008E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E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6E23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10525A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10525A"/>
    <w:rPr>
      <w:rFonts w:ascii="Calibri" w:eastAsia="Times New Roman" w:hAnsi="Calibr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26D30"/>
    <w:rPr>
      <w:rFonts w:ascii="Monospac821 BT" w:hAnsi="Monospac821 BT" w:cs="Monospac821 BT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F79CD"/>
    <w:rPr>
      <w:noProof/>
    </w:rPr>
  </w:style>
  <w:style w:type="paragraph" w:styleId="BodyText2">
    <w:name w:val="Body Text 2"/>
    <w:basedOn w:val="Normal"/>
    <w:link w:val="BodyText2Char"/>
    <w:uiPriority w:val="99"/>
    <w:rsid w:val="00E0029F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0029F"/>
    <w:rPr>
      <w:rFonts w:ascii="Courier New" w:hAnsi="Courier New" w:cs="Courier New"/>
      <w:sz w:val="22"/>
      <w:szCs w:val="22"/>
    </w:rPr>
  </w:style>
  <w:style w:type="paragraph" w:styleId="Revision">
    <w:name w:val="Revision"/>
    <w:hidden/>
    <w:uiPriority w:val="99"/>
    <w:semiHidden/>
    <w:rsid w:val="009B510C"/>
  </w:style>
  <w:style w:type="paragraph" w:styleId="Footer">
    <w:name w:val="footer"/>
    <w:basedOn w:val="Normal"/>
    <w:link w:val="FooterChar"/>
    <w:rsid w:val="00276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subject/>
  <dc:creator>coyv</dc:creator>
  <cp:keywords/>
  <cp:lastModifiedBy>Kayen, Michele</cp:lastModifiedBy>
  <cp:revision>2</cp:revision>
  <cp:lastPrinted>2000-06-16T18:28:00Z</cp:lastPrinted>
  <dcterms:created xsi:type="dcterms:W3CDTF">2022-01-20T17:46:00Z</dcterms:created>
  <dcterms:modified xsi:type="dcterms:W3CDTF">2022-01-20T17:46:00Z</dcterms:modified>
</cp:coreProperties>
</file>